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EBACD" w14:textId="0127236C" w:rsidR="0079155D" w:rsidRPr="0079155D" w:rsidRDefault="0079155D" w:rsidP="007915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Date:</w:t>
      </w:r>
    </w:p>
    <w:p w14:paraId="4E7C789A" w14:textId="0244708E" w:rsidR="0079155D" w:rsidRPr="0079155D" w:rsidRDefault="0079155D" w:rsidP="0079155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 xml:space="preserve">In accordance with the law and regulations of business in London, notice is hereby given that the partnership firm owned by </w:t>
      </w:r>
      <w:r w:rsidRPr="0079155D">
        <w:rPr>
          <w:rFonts w:eastAsia="Times New Roman" w:cstheme="minorHAnsi"/>
          <w:b/>
          <w:bCs/>
          <w:sz w:val="24"/>
          <w:szCs w:val="24"/>
        </w:rPr>
        <w:t xml:space="preserve">Patrick Dempsey </w:t>
      </w:r>
      <w:r w:rsidRPr="0079155D">
        <w:rPr>
          <w:rFonts w:eastAsia="Times New Roman" w:cstheme="minorHAnsi"/>
          <w:sz w:val="24"/>
          <w:szCs w:val="24"/>
        </w:rPr>
        <w:t xml:space="preserve">(Partner 1) and </w:t>
      </w:r>
      <w:r w:rsidRPr="0079155D">
        <w:rPr>
          <w:rFonts w:eastAsia="Times New Roman" w:cstheme="minorHAnsi"/>
          <w:b/>
          <w:bCs/>
          <w:sz w:val="24"/>
          <w:szCs w:val="24"/>
        </w:rPr>
        <w:t xml:space="preserve">Eric Dane </w:t>
      </w:r>
      <w:r w:rsidRPr="0079155D">
        <w:rPr>
          <w:rFonts w:eastAsia="Times New Roman" w:cstheme="minorHAnsi"/>
          <w:sz w:val="24"/>
          <w:szCs w:val="24"/>
        </w:rPr>
        <w:t xml:space="preserve">(Partner 2) doing business in the name of </w:t>
      </w:r>
      <w:r w:rsidRPr="0079155D">
        <w:rPr>
          <w:rFonts w:eastAsia="Times New Roman" w:cstheme="minorHAnsi"/>
          <w:b/>
          <w:bCs/>
          <w:sz w:val="24"/>
          <w:szCs w:val="24"/>
        </w:rPr>
        <w:t xml:space="preserve">Orient Textiles </w:t>
      </w:r>
      <w:r w:rsidRPr="0079155D">
        <w:rPr>
          <w:rFonts w:eastAsia="Times New Roman" w:cstheme="minorHAnsi"/>
          <w:sz w:val="24"/>
          <w:szCs w:val="24"/>
        </w:rPr>
        <w:t xml:space="preserve">on </w:t>
      </w:r>
      <w:r w:rsidRPr="0079155D">
        <w:rPr>
          <w:rFonts w:eastAsia="Times New Roman" w:cstheme="minorHAnsi"/>
          <w:b/>
          <w:bCs/>
          <w:sz w:val="24"/>
          <w:szCs w:val="24"/>
        </w:rPr>
        <w:t xml:space="preserve">Main boulevard </w:t>
      </w:r>
      <w:r w:rsidRPr="0079155D">
        <w:rPr>
          <w:rFonts w:eastAsia="Times New Roman" w:cstheme="minorHAnsi"/>
          <w:sz w:val="24"/>
          <w:szCs w:val="24"/>
        </w:rPr>
        <w:t xml:space="preserve">has been dissolved by the mutual consent of both partners effective from </w:t>
      </w:r>
      <w:r w:rsidRPr="0079155D">
        <w:rPr>
          <w:rFonts w:eastAsia="Times New Roman" w:cstheme="minorHAnsi"/>
          <w:b/>
          <w:bCs/>
          <w:sz w:val="24"/>
          <w:szCs w:val="24"/>
        </w:rPr>
        <w:t>28</w:t>
      </w:r>
      <w:r w:rsidRPr="0079155D">
        <w:rPr>
          <w:rFonts w:eastAsia="Times New Roman" w:cstheme="minorHAnsi"/>
          <w:b/>
          <w:bCs/>
          <w:sz w:val="24"/>
          <w:szCs w:val="24"/>
          <w:vertAlign w:val="superscript"/>
        </w:rPr>
        <w:t>th</w:t>
      </w:r>
      <w:r w:rsidRPr="0079155D">
        <w:rPr>
          <w:rFonts w:eastAsia="Times New Roman" w:cstheme="minorHAnsi"/>
          <w:b/>
          <w:bCs/>
          <w:sz w:val="24"/>
          <w:szCs w:val="24"/>
        </w:rPr>
        <w:t xml:space="preserve"> February 20XX</w:t>
      </w:r>
      <w:r w:rsidRPr="0079155D">
        <w:rPr>
          <w:rFonts w:eastAsia="Times New Roman" w:cstheme="minorHAnsi"/>
          <w:sz w:val="24"/>
          <w:szCs w:val="24"/>
        </w:rPr>
        <w:t>.</w:t>
      </w:r>
    </w:p>
    <w:p w14:paraId="182B7826" w14:textId="77777777" w:rsidR="0079155D" w:rsidRPr="0079155D" w:rsidRDefault="0079155D" w:rsidP="007915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Rules and regulations that shall be followed by the partners amid the firm dissolution are mentioned below,</w:t>
      </w:r>
    </w:p>
    <w:p w14:paraId="56AD193A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Partners shall appoint any 3</w:t>
      </w:r>
      <w:r w:rsidRPr="0079155D">
        <w:rPr>
          <w:rFonts w:eastAsia="Times New Roman" w:cstheme="minorHAnsi"/>
          <w:sz w:val="24"/>
          <w:szCs w:val="24"/>
          <w:vertAlign w:val="superscript"/>
        </w:rPr>
        <w:t>rd</w:t>
      </w:r>
      <w:r w:rsidRPr="0079155D">
        <w:rPr>
          <w:rFonts w:eastAsia="Times New Roman" w:cstheme="minorHAnsi"/>
          <w:sz w:val="24"/>
          <w:szCs w:val="24"/>
        </w:rPr>
        <w:t xml:space="preserve"> individual with mutual consent to ensure that the process occurs smoothly.</w:t>
      </w:r>
    </w:p>
    <w:p w14:paraId="49ADB497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Both partners shall clear all the received orders of the firm before the concluding date to avoid nuisance among valued customers.</w:t>
      </w:r>
    </w:p>
    <w:p w14:paraId="27F5DBA0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All the debts and other expenses of the firm shall be cleared by the partners before the dissolution.</w:t>
      </w:r>
    </w:p>
    <w:p w14:paraId="1DF749A4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Partners shall release a joint statement to aware customers about the dissolution of firm.</w:t>
      </w:r>
    </w:p>
    <w:p w14:paraId="32D0DB1E" w14:textId="6FDA2495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 xml:space="preserve">No partner shall spread any false </w:t>
      </w:r>
      <w:r w:rsidRPr="0079155D">
        <w:rPr>
          <w:rFonts w:eastAsia="Times New Roman" w:cstheme="minorHAnsi"/>
          <w:sz w:val="24"/>
          <w:szCs w:val="24"/>
        </w:rPr>
        <w:t>rumors</w:t>
      </w:r>
      <w:r w:rsidRPr="0079155D">
        <w:rPr>
          <w:rFonts w:eastAsia="Times New Roman" w:cstheme="minorHAnsi"/>
          <w:sz w:val="24"/>
          <w:szCs w:val="24"/>
        </w:rPr>
        <w:t xml:space="preserve"> about other partner to gain sympathy.</w:t>
      </w:r>
    </w:p>
    <w:p w14:paraId="1172CCC4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Serious actions shall be taken against the partners who spread any negative comment about other partner.</w:t>
      </w:r>
    </w:p>
    <w:p w14:paraId="7C263DE3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No partner will be allowed to use same name and style for their next venture.</w:t>
      </w:r>
    </w:p>
    <w:p w14:paraId="622120A1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In case of any dispute, decision of 3</w:t>
      </w:r>
      <w:r w:rsidRPr="0079155D">
        <w:rPr>
          <w:rFonts w:eastAsia="Times New Roman" w:cstheme="minorHAnsi"/>
          <w:sz w:val="24"/>
          <w:szCs w:val="24"/>
          <w:vertAlign w:val="superscript"/>
        </w:rPr>
        <w:t>rd</w:t>
      </w:r>
      <w:r w:rsidRPr="0079155D">
        <w:rPr>
          <w:rFonts w:eastAsia="Times New Roman" w:cstheme="minorHAnsi"/>
          <w:sz w:val="24"/>
          <w:szCs w:val="24"/>
        </w:rPr>
        <w:t xml:space="preserve"> individual would be considered.</w:t>
      </w:r>
    </w:p>
    <w:p w14:paraId="2BEDA15F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Both partners will clear all the liabilities and remaining assets will be divided equally in the presence of 3</w:t>
      </w:r>
      <w:r w:rsidRPr="0079155D">
        <w:rPr>
          <w:rFonts w:eastAsia="Times New Roman" w:cstheme="minorHAnsi"/>
          <w:sz w:val="24"/>
          <w:szCs w:val="24"/>
          <w:vertAlign w:val="superscript"/>
        </w:rPr>
        <w:t>rd</w:t>
      </w:r>
      <w:r w:rsidRPr="0079155D">
        <w:rPr>
          <w:rFonts w:eastAsia="Times New Roman" w:cstheme="minorHAnsi"/>
          <w:sz w:val="24"/>
          <w:szCs w:val="24"/>
        </w:rPr>
        <w:t xml:space="preserve"> individual.</w:t>
      </w:r>
    </w:p>
    <w:p w14:paraId="56548E08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All the social media handles of the firm will be deleted immediately after the wind-up.</w:t>
      </w:r>
    </w:p>
    <w:p w14:paraId="04D99E8E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Both individuals can partner up for another business following partnership agreement.</w:t>
      </w:r>
    </w:p>
    <w:p w14:paraId="2BA4524D" w14:textId="77777777" w:rsidR="0079155D" w:rsidRPr="0079155D" w:rsidRDefault="0079155D" w:rsidP="007915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Both partners shall face serious consequences from the government of London if they fail to abide by above mentioned rules.</w:t>
      </w:r>
    </w:p>
    <w:p w14:paraId="59F62DF6" w14:textId="77777777" w:rsidR="0079155D" w:rsidRPr="0079155D" w:rsidRDefault="0079155D" w:rsidP="007915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Partner 1. Patrick Dempsey</w:t>
      </w:r>
      <w:r w:rsidRPr="0079155D">
        <w:rPr>
          <w:rFonts w:eastAsia="Times New Roman" w:cstheme="minorHAnsi"/>
          <w:sz w:val="24"/>
          <w:szCs w:val="24"/>
        </w:rPr>
        <w:br/>
        <w:t>Signature</w:t>
      </w:r>
    </w:p>
    <w:p w14:paraId="544E15FA" w14:textId="77777777" w:rsidR="0079155D" w:rsidRPr="0079155D" w:rsidRDefault="0079155D" w:rsidP="007915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Address: East River Road, London</w:t>
      </w:r>
      <w:r w:rsidRPr="0079155D">
        <w:rPr>
          <w:rFonts w:eastAsia="Times New Roman" w:cstheme="minorHAnsi"/>
          <w:sz w:val="24"/>
          <w:szCs w:val="24"/>
        </w:rPr>
        <w:br/>
        <w:t>Partner 2. Eric Dane</w:t>
      </w:r>
      <w:r w:rsidRPr="0079155D">
        <w:rPr>
          <w:rFonts w:eastAsia="Times New Roman" w:cstheme="minorHAnsi"/>
          <w:sz w:val="24"/>
          <w:szCs w:val="24"/>
        </w:rPr>
        <w:br/>
        <w:t>Signature</w:t>
      </w:r>
    </w:p>
    <w:p w14:paraId="52ADE8F8" w14:textId="77777777" w:rsidR="0079155D" w:rsidRPr="0079155D" w:rsidRDefault="0079155D" w:rsidP="007915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Address: 64, Moon Street, London</w:t>
      </w:r>
      <w:r w:rsidRPr="0079155D">
        <w:rPr>
          <w:rFonts w:eastAsia="Times New Roman" w:cstheme="minorHAnsi"/>
          <w:sz w:val="24"/>
          <w:szCs w:val="24"/>
        </w:rPr>
        <w:br/>
        <w:t>3</w:t>
      </w:r>
      <w:r w:rsidRPr="0079155D">
        <w:rPr>
          <w:rFonts w:eastAsia="Times New Roman" w:cstheme="minorHAnsi"/>
          <w:sz w:val="24"/>
          <w:szCs w:val="24"/>
          <w:vertAlign w:val="superscript"/>
        </w:rPr>
        <w:t>rd</w:t>
      </w:r>
      <w:r w:rsidRPr="0079155D">
        <w:rPr>
          <w:rFonts w:eastAsia="Times New Roman" w:cstheme="minorHAnsi"/>
          <w:sz w:val="24"/>
          <w:szCs w:val="24"/>
        </w:rPr>
        <w:t xml:space="preserve"> Individual</w:t>
      </w:r>
      <w:r w:rsidRPr="0079155D">
        <w:rPr>
          <w:rFonts w:eastAsia="Times New Roman" w:cstheme="minorHAnsi"/>
          <w:sz w:val="24"/>
          <w:szCs w:val="24"/>
        </w:rPr>
        <w:br/>
        <w:t>Signature</w:t>
      </w:r>
    </w:p>
    <w:p w14:paraId="74CF4111" w14:textId="77777777" w:rsidR="0079155D" w:rsidRPr="0079155D" w:rsidRDefault="0079155D" w:rsidP="007915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9155D">
        <w:rPr>
          <w:rFonts w:eastAsia="Times New Roman" w:cstheme="minorHAnsi"/>
          <w:sz w:val="24"/>
          <w:szCs w:val="24"/>
        </w:rPr>
        <w:t>Address: East Hamptons, London</w:t>
      </w:r>
    </w:p>
    <w:p w14:paraId="23B67626" w14:textId="77777777" w:rsidR="000829DA" w:rsidRPr="0079155D" w:rsidRDefault="000829DA">
      <w:pPr>
        <w:rPr>
          <w:rFonts w:cstheme="minorHAnsi"/>
        </w:rPr>
      </w:pPr>
    </w:p>
    <w:sectPr w:rsidR="000829DA" w:rsidRPr="0079155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ED05" w14:textId="77777777" w:rsidR="00D074DB" w:rsidRDefault="00D074DB" w:rsidP="0079155D">
      <w:pPr>
        <w:spacing w:after="0" w:line="240" w:lineRule="auto"/>
      </w:pPr>
      <w:r>
        <w:separator/>
      </w:r>
    </w:p>
  </w:endnote>
  <w:endnote w:type="continuationSeparator" w:id="0">
    <w:p w14:paraId="712A58CF" w14:textId="77777777" w:rsidR="00D074DB" w:rsidRDefault="00D074DB" w:rsidP="00791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1EF22" w14:textId="2EFCFAAE" w:rsidR="0079155D" w:rsidRPr="0079155D" w:rsidRDefault="0079155D">
    <w:pPr>
      <w:pStyle w:val="Footer"/>
      <w:rPr>
        <w:color w:val="0070C0"/>
      </w:rPr>
    </w:pPr>
    <w:r w:rsidRPr="0079155D">
      <w:rPr>
        <w:color w:val="0070C0"/>
      </w:rPr>
      <w:t>wordexceltemplates.com</w:t>
    </w:r>
  </w:p>
  <w:p w14:paraId="06168C36" w14:textId="77777777" w:rsidR="0079155D" w:rsidRDefault="007915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1898A" w14:textId="77777777" w:rsidR="00D074DB" w:rsidRDefault="00D074DB" w:rsidP="0079155D">
      <w:pPr>
        <w:spacing w:after="0" w:line="240" w:lineRule="auto"/>
      </w:pPr>
      <w:r>
        <w:separator/>
      </w:r>
    </w:p>
  </w:footnote>
  <w:footnote w:type="continuationSeparator" w:id="0">
    <w:p w14:paraId="5152A443" w14:textId="77777777" w:rsidR="00D074DB" w:rsidRDefault="00D074DB" w:rsidP="00791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E6B8E"/>
    <w:multiLevelType w:val="multilevel"/>
    <w:tmpl w:val="F008E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55D"/>
    <w:rsid w:val="000829DA"/>
    <w:rsid w:val="0079155D"/>
    <w:rsid w:val="00D0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097AB"/>
  <w15:chartTrackingRefBased/>
  <w15:docId w15:val="{5BCED587-F193-4B4A-BCA7-AA050D25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15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91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55D"/>
  </w:style>
  <w:style w:type="paragraph" w:styleId="Footer">
    <w:name w:val="footer"/>
    <w:basedOn w:val="Normal"/>
    <w:link w:val="FooterChar"/>
    <w:uiPriority w:val="99"/>
    <w:unhideWhenUsed/>
    <w:rsid w:val="00791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2021-07-30T10:14:00Z</dcterms:created>
  <dcterms:modified xsi:type="dcterms:W3CDTF">2021-07-30T10:15:00Z</dcterms:modified>
</cp:coreProperties>
</file>