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1331E7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1331E7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341C0C" w:rsidRPr="00104D46" w:rsidRDefault="00341C0C" w:rsidP="00341C0C">
      <w:pPr>
        <w:spacing w:line="310" w:lineRule="auto"/>
      </w:pPr>
      <w:r>
        <w:t xml:space="preserve">I am writing this to inform you about the meeting which is going to be conducted next week. As a senior chairperson, it is very important for me to attend that meeting since it will be very beneficial for our company. There are project tasks which I want to handover to some experienced staff members. I would like you to have a meeting with me in which I will hand-over some responsibilities to all of you. The meeting will be conducted at 12 p.m. at conference room. Hope to see you there.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E7" w:rsidRDefault="001331E7">
      <w:pPr>
        <w:spacing w:after="0" w:line="240" w:lineRule="auto"/>
      </w:pPr>
      <w:r>
        <w:separator/>
      </w:r>
    </w:p>
  </w:endnote>
  <w:endnote w:type="continuationSeparator" w:id="0">
    <w:p w:rsidR="001331E7" w:rsidRDefault="0013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1331E7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E7" w:rsidRDefault="001331E7">
      <w:pPr>
        <w:spacing w:after="0" w:line="240" w:lineRule="auto"/>
      </w:pPr>
      <w:r>
        <w:separator/>
      </w:r>
    </w:p>
  </w:footnote>
  <w:footnote w:type="continuationSeparator" w:id="0">
    <w:p w:rsidR="001331E7" w:rsidRDefault="00133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31E7"/>
    <w:rsid w:val="001369F5"/>
    <w:rsid w:val="001D28D0"/>
    <w:rsid w:val="00341C0C"/>
    <w:rsid w:val="003925A5"/>
    <w:rsid w:val="006170F6"/>
    <w:rsid w:val="00647428"/>
    <w:rsid w:val="00676650"/>
    <w:rsid w:val="006D2A27"/>
    <w:rsid w:val="006D4AF5"/>
    <w:rsid w:val="00756B5A"/>
    <w:rsid w:val="007A347B"/>
    <w:rsid w:val="008678F9"/>
    <w:rsid w:val="00895500"/>
    <w:rsid w:val="00921337"/>
    <w:rsid w:val="00A94352"/>
    <w:rsid w:val="00AD0005"/>
    <w:rsid w:val="00CF3132"/>
    <w:rsid w:val="00DB44FE"/>
    <w:rsid w:val="00E007E0"/>
    <w:rsid w:val="00E2089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7E4AD7"/>
    <w:rsid w:val="00C07B39"/>
    <w:rsid w:val="00C2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2017-08-19T15:21:00Z</dcterms:created>
  <dcterms:modified xsi:type="dcterms:W3CDTF">2017-08-19T15:21:00Z</dcterms:modified>
</cp:coreProperties>
</file>